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89" w:rsidRDefault="00DF0989" w:rsidP="00DF0989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36195</wp:posOffset>
            </wp:positionV>
            <wp:extent cx="1607820" cy="464820"/>
            <wp:effectExtent l="0" t="0" r="0" b="0"/>
            <wp:wrapNone/>
            <wp:docPr id="3" name="Picture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36195</wp:posOffset>
            </wp:positionV>
            <wp:extent cx="712470" cy="1089660"/>
            <wp:effectExtent l="19050" t="0" r="0" b="0"/>
            <wp:wrapNone/>
            <wp:docPr id="5" name="Picture 5" descr="Pilaites_emblema_PNG_m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aites_emblema_PNG_ma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438" t="30421" r="41013" b="35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76835</wp:posOffset>
            </wp:positionV>
            <wp:extent cx="2171700" cy="472440"/>
            <wp:effectExtent l="19050" t="0" r="0" b="0"/>
            <wp:wrapNone/>
            <wp:docPr id="2" name="Picture 1" descr="Description: \\yellow.smpf.local\Fondas\02.Veikla\07.Renginiai\Renginiu bylos\2015\5R78 KA2 Start-up\002 Papildomos medziagos rengimas\PRAKTINIS VADOVAS DOTACIJU GAVEJAMS\Praktinio vadovo priedai\17 priedas. EU veliava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yellow.smpf.local\Fondas\02.Veikla\07.Renginiai\Renginiu bylos\2015\5R78 KA2 Start-up\002 Papildomos medziagos rengimas\PRAKTINIS VADOVAS DOTACIJU GAVEJAMS\Praktinio vadovo priedai\17 priedas. EU veliava_fund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inline distT="0" distB="0" distL="0" distR="0">
            <wp:extent cx="609600" cy="59436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989" w:rsidRDefault="00DF0989" w:rsidP="00DF0989">
      <w:pPr>
        <w:pStyle w:val="Antrat1"/>
      </w:pPr>
      <w:r>
        <w:t>VILNIAUS PILAITĖS GIMNAZIJA</w:t>
      </w:r>
    </w:p>
    <w:p w:rsidR="00DF0989" w:rsidRDefault="00DF0989" w:rsidP="00DF0989">
      <w:pPr>
        <w:rPr>
          <w:rFonts w:ascii="Times New Roman" w:hAnsi="Times New Roman" w:cs="Times New Roman"/>
          <w:sz w:val="24"/>
          <w:szCs w:val="24"/>
        </w:rPr>
      </w:pPr>
    </w:p>
    <w:p w:rsidR="00DF0989" w:rsidRPr="00DF0989" w:rsidRDefault="00DF0989" w:rsidP="00DF09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989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DF09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989">
        <w:rPr>
          <w:rFonts w:ascii="Times New Roman" w:hAnsi="Times New Roman" w:cs="Times New Roman"/>
          <w:b/>
          <w:sz w:val="24"/>
          <w:szCs w:val="24"/>
        </w:rPr>
        <w:t>Plus</w:t>
      </w:r>
      <w:proofErr w:type="spellEnd"/>
      <w:r w:rsidRPr="00DF0989">
        <w:rPr>
          <w:rFonts w:ascii="Times New Roman" w:hAnsi="Times New Roman" w:cs="Times New Roman"/>
          <w:b/>
          <w:sz w:val="24"/>
          <w:szCs w:val="24"/>
        </w:rPr>
        <w:t xml:space="preserve"> Project 2016-2019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Plius projektas 2016-2019</w:t>
      </w:r>
    </w:p>
    <w:p w:rsidR="00DF0989" w:rsidRPr="00DF0989" w:rsidRDefault="00DF0989" w:rsidP="00DF0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F0989">
        <w:rPr>
          <w:rFonts w:ascii="Times New Roman" w:hAnsi="Times New Roman" w:cs="Times New Roman"/>
          <w:b/>
          <w:sz w:val="32"/>
          <w:szCs w:val="32"/>
        </w:rPr>
        <w:t>Des</w:t>
      </w:r>
      <w:proofErr w:type="spellEnd"/>
      <w:r w:rsidRPr="00DF0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989">
        <w:rPr>
          <w:rFonts w:ascii="Times New Roman" w:hAnsi="Times New Roman" w:cs="Times New Roman"/>
          <w:b/>
          <w:sz w:val="32"/>
          <w:szCs w:val="32"/>
        </w:rPr>
        <w:t>jeunes</w:t>
      </w:r>
      <w:proofErr w:type="spellEnd"/>
      <w:r w:rsidRPr="00DF0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989">
        <w:rPr>
          <w:rFonts w:ascii="Times New Roman" w:hAnsi="Times New Roman" w:cs="Times New Roman"/>
          <w:b/>
          <w:sz w:val="32"/>
          <w:szCs w:val="32"/>
        </w:rPr>
        <w:t>Européens</w:t>
      </w:r>
      <w:proofErr w:type="spellEnd"/>
      <w:r w:rsidRPr="00DF0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989">
        <w:rPr>
          <w:rFonts w:ascii="Times New Roman" w:hAnsi="Times New Roman" w:cs="Times New Roman"/>
          <w:b/>
          <w:sz w:val="32"/>
          <w:szCs w:val="32"/>
        </w:rPr>
        <w:t>qui</w:t>
      </w:r>
      <w:proofErr w:type="spellEnd"/>
      <w:r w:rsidRPr="00DF0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989">
        <w:rPr>
          <w:rFonts w:ascii="Times New Roman" w:hAnsi="Times New Roman" w:cs="Times New Roman"/>
          <w:b/>
          <w:sz w:val="32"/>
          <w:szCs w:val="32"/>
        </w:rPr>
        <w:t>font</w:t>
      </w:r>
      <w:proofErr w:type="spellEnd"/>
      <w:r w:rsidRPr="00DF09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989">
        <w:rPr>
          <w:rFonts w:ascii="Times New Roman" w:hAnsi="Times New Roman" w:cs="Times New Roman"/>
          <w:b/>
          <w:sz w:val="32"/>
          <w:szCs w:val="32"/>
        </w:rPr>
        <w:t>l'histoire</w:t>
      </w:r>
      <w:proofErr w:type="spellEnd"/>
    </w:p>
    <w:p w:rsidR="00DF0989" w:rsidRPr="00DF0989" w:rsidRDefault="00DF0989" w:rsidP="00DF098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F0989">
        <w:rPr>
          <w:rFonts w:ascii="Times New Roman" w:hAnsi="Times New Roman" w:cs="Times New Roman"/>
          <w:i/>
          <w:sz w:val="32"/>
          <w:szCs w:val="32"/>
        </w:rPr>
        <w:t>Jaunieji europiečiai kuria istoriją</w:t>
      </w:r>
    </w:p>
    <w:p w:rsidR="00DF0989" w:rsidRDefault="00DF0989" w:rsidP="00DF0989">
      <w:pPr>
        <w:rPr>
          <w:rFonts w:ascii="Times New Roman" w:hAnsi="Times New Roman" w:cs="Times New Roman"/>
          <w:sz w:val="24"/>
          <w:szCs w:val="24"/>
        </w:rPr>
      </w:pPr>
    </w:p>
    <w:p w:rsidR="00DF0989" w:rsidRPr="00DF0989" w:rsidRDefault="00DF0989" w:rsidP="00DF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89">
        <w:rPr>
          <w:rFonts w:ascii="Times New Roman" w:hAnsi="Times New Roman" w:cs="Times New Roman"/>
          <w:b/>
          <w:sz w:val="24"/>
          <w:szCs w:val="24"/>
        </w:rPr>
        <w:t>Projekto LOGO KONKURSAS</w:t>
      </w:r>
    </w:p>
    <w:p w:rsidR="00DF0989" w:rsidRPr="00DF0989" w:rsidRDefault="00DF0989" w:rsidP="00DF09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989">
        <w:rPr>
          <w:rFonts w:ascii="Times New Roman" w:hAnsi="Times New Roman" w:cs="Times New Roman"/>
          <w:b/>
          <w:sz w:val="24"/>
          <w:szCs w:val="24"/>
        </w:rPr>
        <w:t>Skelbta: 2016-11-01</w:t>
      </w:r>
    </w:p>
    <w:p w:rsidR="00DF0989" w:rsidRPr="00DF0989" w:rsidRDefault="00DF0989" w:rsidP="00DF0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</w:t>
      </w:r>
      <w:r w:rsidRPr="00DF0989">
        <w:rPr>
          <w:rFonts w:ascii="Times New Roman" w:hAnsi="Times New Roman" w:cs="Times New Roman"/>
          <w:sz w:val="24"/>
          <w:szCs w:val="24"/>
        </w:rPr>
        <w:t>TAISYKLĖS</w:t>
      </w:r>
    </w:p>
    <w:p w:rsidR="00D45C68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Default="001D636D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Konkurso tikslas ir tema</w:t>
      </w:r>
      <w:r w:rsidR="00DF0989" w:rsidRPr="00A612C6">
        <w:rPr>
          <w:rFonts w:ascii="Times New Roman" w:hAnsi="Times New Roman" w:cs="Times New Roman"/>
          <w:sz w:val="24"/>
          <w:szCs w:val="24"/>
        </w:rPr>
        <w:t>.</w:t>
      </w:r>
    </w:p>
    <w:p w:rsidR="00A1267B" w:rsidRPr="00A612C6" w:rsidRDefault="00A1267B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2C6">
        <w:rPr>
          <w:rFonts w:ascii="Times New Roman" w:hAnsi="Times New Roman" w:cs="Times New Roman"/>
          <w:sz w:val="24"/>
          <w:szCs w:val="24"/>
        </w:rPr>
        <w:t xml:space="preserve">1.1. Konkurso tikslas yra sukurti </w:t>
      </w:r>
      <w:proofErr w:type="spellStart"/>
      <w:r w:rsidR="00A612C6" w:rsidRPr="00A612C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612C6" w:rsidRPr="00A612C6">
        <w:rPr>
          <w:rFonts w:ascii="Times New Roman" w:hAnsi="Times New Roman" w:cs="Times New Roman"/>
          <w:sz w:val="24"/>
          <w:szCs w:val="24"/>
        </w:rPr>
        <w:t xml:space="preserve"> Plius projekto </w:t>
      </w:r>
      <w:proofErr w:type="spellStart"/>
      <w:r w:rsidR="00A612C6" w:rsidRPr="00A612C6">
        <w:rPr>
          <w:rFonts w:ascii="Times New Roman" w:hAnsi="Times New Roman" w:cs="Times New Roman"/>
          <w:b/>
          <w:i/>
          <w:sz w:val="24"/>
          <w:szCs w:val="24"/>
        </w:rPr>
        <w:t>Des</w:t>
      </w:r>
      <w:proofErr w:type="spellEnd"/>
      <w:r w:rsidR="00A612C6" w:rsidRPr="00A6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612C6" w:rsidRPr="00A612C6">
        <w:rPr>
          <w:rFonts w:ascii="Times New Roman" w:hAnsi="Times New Roman" w:cs="Times New Roman"/>
          <w:b/>
          <w:i/>
          <w:sz w:val="24"/>
          <w:szCs w:val="24"/>
        </w:rPr>
        <w:t>jeune</w:t>
      </w:r>
      <w:r w:rsidR="0061669A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="006166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669A">
        <w:rPr>
          <w:rFonts w:ascii="Times New Roman" w:hAnsi="Times New Roman" w:cs="Times New Roman"/>
          <w:b/>
          <w:i/>
          <w:sz w:val="24"/>
          <w:szCs w:val="24"/>
        </w:rPr>
        <w:t>Européens</w:t>
      </w:r>
      <w:proofErr w:type="spellEnd"/>
      <w:r w:rsidR="006166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669A">
        <w:rPr>
          <w:rFonts w:ascii="Times New Roman" w:hAnsi="Times New Roman" w:cs="Times New Roman"/>
          <w:b/>
          <w:i/>
          <w:sz w:val="24"/>
          <w:szCs w:val="24"/>
        </w:rPr>
        <w:t>qui</w:t>
      </w:r>
      <w:proofErr w:type="spellEnd"/>
      <w:r w:rsidR="006166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669A">
        <w:rPr>
          <w:rFonts w:ascii="Times New Roman" w:hAnsi="Times New Roman" w:cs="Times New Roman"/>
          <w:b/>
          <w:i/>
          <w:sz w:val="24"/>
          <w:szCs w:val="24"/>
        </w:rPr>
        <w:t>font</w:t>
      </w:r>
      <w:proofErr w:type="spellEnd"/>
      <w:r w:rsidR="006166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669A">
        <w:rPr>
          <w:rFonts w:ascii="Times New Roman" w:hAnsi="Times New Roman" w:cs="Times New Roman"/>
          <w:b/>
          <w:i/>
          <w:sz w:val="24"/>
          <w:szCs w:val="24"/>
        </w:rPr>
        <w:t>l'histoire</w:t>
      </w:r>
      <w:proofErr w:type="spellEnd"/>
      <w:r w:rsidR="0061669A">
        <w:rPr>
          <w:rFonts w:ascii="Times New Roman" w:hAnsi="Times New Roman" w:cs="Times New Roman"/>
          <w:b/>
          <w:i/>
          <w:sz w:val="24"/>
          <w:szCs w:val="24"/>
        </w:rPr>
        <w:t>,</w:t>
      </w:r>
      <w:bookmarkStart w:id="0" w:name="_GoBack"/>
      <w:bookmarkEnd w:id="0"/>
      <w:r w:rsidR="00A612C6" w:rsidRPr="00A6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12C6" w:rsidRPr="00A612C6">
        <w:rPr>
          <w:rFonts w:ascii="Times New Roman" w:hAnsi="Times New Roman" w:cs="Times New Roman"/>
          <w:sz w:val="24"/>
          <w:szCs w:val="24"/>
        </w:rPr>
        <w:t>kuriame</w:t>
      </w:r>
      <w:r w:rsidRPr="00A612C6">
        <w:rPr>
          <w:rFonts w:ascii="Times New Roman" w:hAnsi="Times New Roman" w:cs="Times New Roman"/>
          <w:sz w:val="24"/>
          <w:szCs w:val="24"/>
        </w:rPr>
        <w:t xml:space="preserve"> </w:t>
      </w:r>
      <w:r w:rsidR="00A612C6" w:rsidRPr="00A612C6">
        <w:rPr>
          <w:rFonts w:ascii="Times New Roman" w:hAnsi="Times New Roman" w:cs="Times New Roman"/>
          <w:sz w:val="24"/>
          <w:szCs w:val="24"/>
        </w:rPr>
        <w:t xml:space="preserve">dalyvauja </w:t>
      </w:r>
      <w:r w:rsidRPr="00A612C6">
        <w:rPr>
          <w:rFonts w:ascii="Times New Roman" w:hAnsi="Times New Roman" w:cs="Times New Roman"/>
          <w:sz w:val="24"/>
          <w:szCs w:val="24"/>
        </w:rPr>
        <w:t xml:space="preserve">mūsų </w:t>
      </w:r>
      <w:r w:rsidR="00A612C6" w:rsidRPr="00A612C6">
        <w:rPr>
          <w:rFonts w:ascii="Times New Roman" w:hAnsi="Times New Roman" w:cs="Times New Roman"/>
          <w:sz w:val="24"/>
          <w:szCs w:val="24"/>
        </w:rPr>
        <w:t>gimnazija kartu su kitomis gimnazijomis/licėjais iš Prancūzijos, Ispanijos, Vokietijos ir Italijos</w:t>
      </w:r>
      <w:r w:rsidRPr="00A612C6">
        <w:rPr>
          <w:rFonts w:ascii="Times New Roman" w:hAnsi="Times New Roman" w:cs="Times New Roman"/>
          <w:sz w:val="24"/>
          <w:szCs w:val="24"/>
        </w:rPr>
        <w:t xml:space="preserve">, </w:t>
      </w:r>
      <w:r w:rsidR="00A612C6" w:rsidRPr="00A612C6">
        <w:rPr>
          <w:rFonts w:ascii="Times New Roman" w:hAnsi="Times New Roman" w:cs="Times New Roman"/>
          <w:sz w:val="24"/>
          <w:szCs w:val="24"/>
        </w:rPr>
        <w:t xml:space="preserve"> </w:t>
      </w:r>
      <w:r w:rsidRPr="00A612C6">
        <w:rPr>
          <w:rFonts w:ascii="Times New Roman" w:hAnsi="Times New Roman" w:cs="Times New Roman"/>
          <w:b/>
          <w:sz w:val="24"/>
          <w:szCs w:val="24"/>
        </w:rPr>
        <w:t>logotipą</w:t>
      </w:r>
      <w:r w:rsidRPr="00A612C6">
        <w:rPr>
          <w:rFonts w:ascii="Times New Roman" w:hAnsi="Times New Roman" w:cs="Times New Roman"/>
          <w:sz w:val="24"/>
          <w:szCs w:val="24"/>
        </w:rPr>
        <w:t>.</w:t>
      </w:r>
    </w:p>
    <w:p w:rsidR="00A612C6" w:rsidRDefault="00A612C6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Logotipas turi simbolizuoti projek</w:t>
      </w:r>
      <w:r w:rsidR="009D07BC">
        <w:rPr>
          <w:rFonts w:ascii="Times New Roman" w:hAnsi="Times New Roman" w:cs="Times New Roman"/>
          <w:sz w:val="24"/>
          <w:szCs w:val="24"/>
        </w:rPr>
        <w:t>tą, esminius projekto siekius, a</w:t>
      </w:r>
      <w:r>
        <w:rPr>
          <w:rFonts w:ascii="Times New Roman" w:hAnsi="Times New Roman" w:cs="Times New Roman"/>
          <w:sz w:val="24"/>
          <w:szCs w:val="24"/>
        </w:rPr>
        <w:t>tspindėti jaunimo meninę raišką.</w:t>
      </w:r>
    </w:p>
    <w:p w:rsidR="00DF0989" w:rsidRDefault="00A612C6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Logotipo at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vaizdas turi </w:t>
      </w:r>
      <w:r>
        <w:rPr>
          <w:rFonts w:ascii="Times New Roman" w:hAnsi="Times New Roman" w:cs="Times New Roman"/>
          <w:sz w:val="24"/>
          <w:szCs w:val="24"/>
        </w:rPr>
        <w:t>būti pritaikomas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prie bet kokio </w:t>
      </w:r>
      <w:r>
        <w:rPr>
          <w:rFonts w:ascii="Times New Roman" w:hAnsi="Times New Roman" w:cs="Times New Roman"/>
          <w:sz w:val="24"/>
          <w:szCs w:val="24"/>
        </w:rPr>
        <w:t>tipo viešinimo priemonių, įskaitant popierių, laiškus, vizitines korteles, plakatus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elektroninį paštą, interneto svetaines ir kt.</w:t>
      </w:r>
    </w:p>
    <w:p w:rsidR="00DF0989" w:rsidRDefault="00A612C6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Projektas </w:t>
      </w:r>
      <w:proofErr w:type="spellStart"/>
      <w:r w:rsidRPr="00A612C6">
        <w:rPr>
          <w:rFonts w:ascii="Times New Roman" w:hAnsi="Times New Roman" w:cs="Times New Roman"/>
          <w:b/>
          <w:i/>
          <w:sz w:val="24"/>
          <w:szCs w:val="24"/>
        </w:rPr>
        <w:t>Des</w:t>
      </w:r>
      <w:proofErr w:type="spellEnd"/>
      <w:r w:rsidRPr="00A6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2C6">
        <w:rPr>
          <w:rFonts w:ascii="Times New Roman" w:hAnsi="Times New Roman" w:cs="Times New Roman"/>
          <w:b/>
          <w:i/>
          <w:sz w:val="24"/>
          <w:szCs w:val="24"/>
        </w:rPr>
        <w:t>jeunes</w:t>
      </w:r>
      <w:proofErr w:type="spellEnd"/>
      <w:r w:rsidRPr="00A6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2C6">
        <w:rPr>
          <w:rFonts w:ascii="Times New Roman" w:hAnsi="Times New Roman" w:cs="Times New Roman"/>
          <w:b/>
          <w:i/>
          <w:sz w:val="24"/>
          <w:szCs w:val="24"/>
        </w:rPr>
        <w:t>Européens</w:t>
      </w:r>
      <w:proofErr w:type="spellEnd"/>
      <w:r w:rsidRPr="00A6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2C6">
        <w:rPr>
          <w:rFonts w:ascii="Times New Roman" w:hAnsi="Times New Roman" w:cs="Times New Roman"/>
          <w:b/>
          <w:i/>
          <w:sz w:val="24"/>
          <w:szCs w:val="24"/>
        </w:rPr>
        <w:t>qui</w:t>
      </w:r>
      <w:proofErr w:type="spellEnd"/>
      <w:r w:rsidRPr="00A6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2C6">
        <w:rPr>
          <w:rFonts w:ascii="Times New Roman" w:hAnsi="Times New Roman" w:cs="Times New Roman"/>
          <w:b/>
          <w:i/>
          <w:sz w:val="24"/>
          <w:szCs w:val="24"/>
        </w:rPr>
        <w:t>font</w:t>
      </w:r>
      <w:proofErr w:type="spellEnd"/>
      <w:r w:rsidRPr="00A61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12C6">
        <w:rPr>
          <w:rFonts w:ascii="Times New Roman" w:hAnsi="Times New Roman" w:cs="Times New Roman"/>
          <w:b/>
          <w:i/>
          <w:sz w:val="24"/>
          <w:szCs w:val="24"/>
        </w:rPr>
        <w:t>l'histoire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aprėpia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betarpišką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istorinį tyrimą, istorinį įsijautimą ir dabartinio jaunimo pil</w:t>
      </w:r>
      <w:r w:rsidR="00FB5A80">
        <w:rPr>
          <w:rFonts w:ascii="Times New Roman" w:hAnsi="Times New Roman" w:cs="Times New Roman"/>
          <w:sz w:val="24"/>
          <w:szCs w:val="24"/>
        </w:rPr>
        <w:t>ietinių at</w:t>
      </w:r>
      <w:r w:rsidR="00AE57D4">
        <w:rPr>
          <w:rFonts w:ascii="Times New Roman" w:hAnsi="Times New Roman" w:cs="Times New Roman"/>
          <w:sz w:val="24"/>
          <w:szCs w:val="24"/>
        </w:rPr>
        <w:t>sakomybių prisiėmimą šiandien</w:t>
      </w:r>
      <w:r w:rsidR="00C80DA8">
        <w:rPr>
          <w:rFonts w:ascii="Times New Roman" w:hAnsi="Times New Roman" w:cs="Times New Roman"/>
          <w:sz w:val="24"/>
          <w:szCs w:val="24"/>
        </w:rPr>
        <w:t xml:space="preserve"> ir ateityje</w:t>
      </w:r>
      <w:r w:rsidR="00FB5A80">
        <w:rPr>
          <w:rFonts w:ascii="Times New Roman" w:hAnsi="Times New Roman" w:cs="Times New Roman"/>
          <w:sz w:val="24"/>
          <w:szCs w:val="24"/>
        </w:rPr>
        <w:t xml:space="preserve">. Projekto tyrimai apims 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įvairių </w:t>
      </w:r>
      <w:r w:rsidR="00FB5A80">
        <w:rPr>
          <w:rFonts w:ascii="Times New Roman" w:hAnsi="Times New Roman" w:cs="Times New Roman"/>
          <w:sz w:val="24"/>
          <w:szCs w:val="24"/>
        </w:rPr>
        <w:t>jaunų asmenybių, kurie kovojo prieš fašizmą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Ispanijos pilietinio karo metu, o po to dalyvavo Antrojo pasaulinio karo </w:t>
      </w:r>
      <w:r w:rsidR="00FB5A80">
        <w:rPr>
          <w:rFonts w:ascii="Times New Roman" w:hAnsi="Times New Roman" w:cs="Times New Roman"/>
          <w:sz w:val="24"/>
          <w:szCs w:val="24"/>
        </w:rPr>
        <w:t>metu aktyvioje pasipriešinimo veikloje, liudijimus ir jų, kaip pavyzdinių personažų</w:t>
      </w:r>
      <w:r w:rsidR="00C80DA8">
        <w:rPr>
          <w:rFonts w:ascii="Times New Roman" w:hAnsi="Times New Roman" w:cs="Times New Roman"/>
          <w:sz w:val="24"/>
          <w:szCs w:val="24"/>
        </w:rPr>
        <w:t xml:space="preserve">, </w:t>
      </w:r>
      <w:r w:rsidR="00FB5A80">
        <w:rPr>
          <w:rFonts w:ascii="Times New Roman" w:hAnsi="Times New Roman" w:cs="Times New Roman"/>
          <w:sz w:val="24"/>
          <w:szCs w:val="24"/>
        </w:rPr>
        <w:t>kūrimą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. </w:t>
      </w:r>
      <w:r w:rsidR="00FB5A80">
        <w:rPr>
          <w:rFonts w:ascii="Times New Roman" w:hAnsi="Times New Roman" w:cs="Times New Roman"/>
          <w:sz w:val="24"/>
          <w:szCs w:val="24"/>
        </w:rPr>
        <w:t xml:space="preserve">Visa tai bus atspindėta originaliame mokinių sukurtame dokumentiniame filme, teatro epizoduose ir kino apie tą laikotarpį kritikoje. Šiame projekte mes bandome 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sukurti </w:t>
      </w:r>
      <w:r w:rsidR="00FB5A80">
        <w:rPr>
          <w:rFonts w:ascii="Times New Roman" w:hAnsi="Times New Roman" w:cs="Times New Roman"/>
          <w:sz w:val="24"/>
          <w:szCs w:val="24"/>
        </w:rPr>
        <w:t xml:space="preserve">paraleles </w:t>
      </w:r>
      <w:r w:rsidR="00DF0989" w:rsidRPr="00A612C6">
        <w:rPr>
          <w:rFonts w:ascii="Times New Roman" w:hAnsi="Times New Roman" w:cs="Times New Roman"/>
          <w:sz w:val="24"/>
          <w:szCs w:val="24"/>
        </w:rPr>
        <w:t>tarp šių jaunų</w:t>
      </w:r>
      <w:r w:rsidR="00FB5A80">
        <w:rPr>
          <w:rFonts w:ascii="Times New Roman" w:hAnsi="Times New Roman" w:cs="Times New Roman"/>
          <w:sz w:val="24"/>
          <w:szCs w:val="24"/>
        </w:rPr>
        <w:t>,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prieš 70-80 metų </w:t>
      </w:r>
      <w:r w:rsidR="00FB5A80">
        <w:rPr>
          <w:rFonts w:ascii="Times New Roman" w:hAnsi="Times New Roman" w:cs="Times New Roman"/>
          <w:sz w:val="24"/>
          <w:szCs w:val="24"/>
        </w:rPr>
        <w:t>k</w:t>
      </w:r>
      <w:r w:rsidR="00C80DA8">
        <w:rPr>
          <w:rFonts w:ascii="Times New Roman" w:hAnsi="Times New Roman" w:cs="Times New Roman"/>
          <w:sz w:val="24"/>
          <w:szCs w:val="24"/>
        </w:rPr>
        <w:t>ovojusių už Europos demokratiją</w:t>
      </w:r>
      <w:r w:rsidR="00FB5A80">
        <w:rPr>
          <w:rFonts w:ascii="Times New Roman" w:hAnsi="Times New Roman" w:cs="Times New Roman"/>
          <w:sz w:val="24"/>
          <w:szCs w:val="24"/>
        </w:rPr>
        <w:t xml:space="preserve"> </w:t>
      </w:r>
      <w:r w:rsidR="00FB5A80" w:rsidRPr="00A612C6">
        <w:rPr>
          <w:rFonts w:ascii="Times New Roman" w:hAnsi="Times New Roman" w:cs="Times New Roman"/>
          <w:sz w:val="24"/>
          <w:szCs w:val="24"/>
        </w:rPr>
        <w:t xml:space="preserve">žmonių 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ir </w:t>
      </w:r>
      <w:r w:rsidR="00FB5A80">
        <w:rPr>
          <w:rFonts w:ascii="Times New Roman" w:hAnsi="Times New Roman" w:cs="Times New Roman"/>
          <w:sz w:val="24"/>
          <w:szCs w:val="24"/>
        </w:rPr>
        <w:t>dabartinio jaunimo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, kurio </w:t>
      </w:r>
      <w:r w:rsidR="00FB5A80">
        <w:rPr>
          <w:rFonts w:ascii="Times New Roman" w:hAnsi="Times New Roman" w:cs="Times New Roman"/>
          <w:sz w:val="24"/>
          <w:szCs w:val="24"/>
        </w:rPr>
        <w:t xml:space="preserve">svarbus siekis turėtų būti atsakingas </w:t>
      </w:r>
      <w:r w:rsidR="00FB5A80" w:rsidRPr="00A612C6">
        <w:rPr>
          <w:rFonts w:ascii="Times New Roman" w:hAnsi="Times New Roman" w:cs="Times New Roman"/>
          <w:sz w:val="24"/>
          <w:szCs w:val="24"/>
        </w:rPr>
        <w:t>įsipareigojimas</w:t>
      </w:r>
      <w:r w:rsidR="00FB5A80">
        <w:rPr>
          <w:rFonts w:ascii="Times New Roman" w:hAnsi="Times New Roman" w:cs="Times New Roman"/>
          <w:sz w:val="24"/>
          <w:szCs w:val="24"/>
        </w:rPr>
        <w:t xml:space="preserve"> kuriant ar išsaugant</w:t>
      </w:r>
      <w:r w:rsidR="00FB5A80" w:rsidRPr="00A612C6">
        <w:rPr>
          <w:rFonts w:ascii="Times New Roman" w:hAnsi="Times New Roman" w:cs="Times New Roman"/>
          <w:sz w:val="24"/>
          <w:szCs w:val="24"/>
        </w:rPr>
        <w:t xml:space="preserve"> </w:t>
      </w:r>
      <w:r w:rsidR="00FB5A80">
        <w:rPr>
          <w:rFonts w:ascii="Times New Roman" w:hAnsi="Times New Roman" w:cs="Times New Roman"/>
          <w:sz w:val="24"/>
          <w:szCs w:val="24"/>
        </w:rPr>
        <w:t>laisvą, demokratišką ir sąžiningą Europą</w:t>
      </w:r>
      <w:r w:rsidR="00DF0989" w:rsidRPr="00A612C6">
        <w:rPr>
          <w:rFonts w:ascii="Times New Roman" w:hAnsi="Times New Roman" w:cs="Times New Roman"/>
          <w:sz w:val="24"/>
          <w:szCs w:val="24"/>
        </w:rPr>
        <w:t>.</w:t>
      </w:r>
    </w:p>
    <w:p w:rsidR="00FB5A80" w:rsidRDefault="00FB5A80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A1267B">
        <w:rPr>
          <w:rFonts w:ascii="Times New Roman" w:hAnsi="Times New Roman" w:cs="Times New Roman"/>
          <w:sz w:val="24"/>
          <w:szCs w:val="24"/>
        </w:rPr>
        <w:t>Jeigu LOGO projekte nebus projekto pavadinimo, jame galėtų būti reikšminiai žodžiai.</w:t>
      </w:r>
    </w:p>
    <w:p w:rsidR="00DF0989" w:rsidRPr="00A612C6" w:rsidRDefault="00A1267B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Šio LOGO kūrimo ir atvaizdavimo reikšminiai žodžiai yra: </w:t>
      </w:r>
      <w:proofErr w:type="spellStart"/>
      <w:r w:rsidR="00DF0989" w:rsidRPr="00A612C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F0989" w:rsidRPr="00A612C6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F0989" w:rsidRPr="00A612C6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>
        <w:rPr>
          <w:rFonts w:ascii="Times New Roman" w:hAnsi="Times New Roman" w:cs="Times New Roman"/>
          <w:sz w:val="24"/>
          <w:szCs w:val="24"/>
        </w:rPr>
        <w:t>; Keturiasdešimtųjų jaunimas; Dabartinis jaunimas; Istorija; Laisvė; Demokratija</w:t>
      </w:r>
      <w:r w:rsidR="00DF0989" w:rsidRPr="00A612C6">
        <w:rPr>
          <w:rFonts w:ascii="Times New Roman" w:hAnsi="Times New Roman" w:cs="Times New Roman"/>
          <w:sz w:val="24"/>
          <w:szCs w:val="24"/>
        </w:rPr>
        <w:t>.</w:t>
      </w:r>
    </w:p>
    <w:p w:rsidR="00A1267B" w:rsidRDefault="00A1267B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Default="00A1267B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Konkurso vykdymas ir terminai.</w:t>
      </w:r>
    </w:p>
    <w:p w:rsidR="00D45C68" w:rsidRPr="00A612C6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Default="00A1267B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Konkursas yra </w:t>
      </w:r>
      <w:r w:rsidR="00DF0989" w:rsidRPr="00A612C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viras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visiems gimnazijos mokiniams</w:t>
      </w:r>
      <w:r w:rsidR="00D45C68">
        <w:rPr>
          <w:rFonts w:ascii="Times New Roman" w:hAnsi="Times New Roman" w:cs="Times New Roman"/>
          <w:sz w:val="24"/>
          <w:szCs w:val="24"/>
        </w:rPr>
        <w:t xml:space="preserve"> ar jų grupėms</w:t>
      </w:r>
      <w:r w:rsidR="00DF0989" w:rsidRPr="00A612C6">
        <w:rPr>
          <w:rFonts w:ascii="Times New Roman" w:hAnsi="Times New Roman" w:cs="Times New Roman"/>
          <w:sz w:val="24"/>
          <w:szCs w:val="24"/>
        </w:rPr>
        <w:t>.</w:t>
      </w:r>
    </w:p>
    <w:p w:rsidR="00A1267B" w:rsidRDefault="00A1267B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Pasiūlytos</w:t>
      </w:r>
      <w:r w:rsidR="001D636D">
        <w:rPr>
          <w:rFonts w:ascii="Times New Roman" w:hAnsi="Times New Roman" w:cs="Times New Roman"/>
          <w:sz w:val="24"/>
          <w:szCs w:val="24"/>
        </w:rPr>
        <w:t xml:space="preserve"> koncepcijos l</w:t>
      </w:r>
      <w:r>
        <w:rPr>
          <w:rFonts w:ascii="Times New Roman" w:hAnsi="Times New Roman" w:cs="Times New Roman"/>
          <w:sz w:val="24"/>
          <w:szCs w:val="24"/>
        </w:rPr>
        <w:t xml:space="preserve">ogotipai turi būti pristatyti vertinimo komisijai dviem formatais: kompiuterinio varianto </w:t>
      </w:r>
      <w:r w:rsidR="00CD1532" w:rsidRPr="00CD1532">
        <w:rPr>
          <w:rFonts w:ascii="Times New Roman" w:hAnsi="Times New Roman" w:cs="Times New Roman"/>
          <w:b/>
          <w:sz w:val="24"/>
          <w:szCs w:val="24"/>
        </w:rPr>
        <w:t>*.</w:t>
      </w:r>
      <w:proofErr w:type="spellStart"/>
      <w:r w:rsidR="00CD1532" w:rsidRPr="00CD1532">
        <w:rPr>
          <w:rFonts w:ascii="Times New Roman" w:hAnsi="Times New Roman" w:cs="Times New Roman"/>
          <w:b/>
          <w:sz w:val="24"/>
          <w:szCs w:val="24"/>
        </w:rPr>
        <w:t>png</w:t>
      </w:r>
      <w:proofErr w:type="spellEnd"/>
      <w:r w:rsidR="00CD1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</w:t>
      </w:r>
      <w:r w:rsidR="00AE57D4">
        <w:rPr>
          <w:rFonts w:ascii="Times New Roman" w:hAnsi="Times New Roman" w:cs="Times New Roman"/>
          <w:sz w:val="24"/>
          <w:szCs w:val="24"/>
        </w:rPr>
        <w:t xml:space="preserve">u ir kokybiškai atspausdintu </w:t>
      </w:r>
      <w:r>
        <w:rPr>
          <w:rFonts w:ascii="Times New Roman" w:hAnsi="Times New Roman" w:cs="Times New Roman"/>
          <w:sz w:val="24"/>
          <w:szCs w:val="24"/>
        </w:rPr>
        <w:t>ant balto lapo</w:t>
      </w:r>
      <w:r w:rsidR="00AE57D4">
        <w:rPr>
          <w:rFonts w:ascii="Times New Roman" w:hAnsi="Times New Roman" w:cs="Times New Roman"/>
          <w:sz w:val="24"/>
          <w:szCs w:val="24"/>
        </w:rPr>
        <w:t xml:space="preserve"> formatu</w:t>
      </w:r>
      <w:r w:rsidR="003A46F0">
        <w:rPr>
          <w:rFonts w:ascii="Times New Roman" w:hAnsi="Times New Roman" w:cs="Times New Roman"/>
          <w:sz w:val="24"/>
          <w:szCs w:val="24"/>
        </w:rPr>
        <w:t>. Būtina nurodyti</w:t>
      </w:r>
      <w:r>
        <w:rPr>
          <w:rFonts w:ascii="Times New Roman" w:hAnsi="Times New Roman" w:cs="Times New Roman"/>
          <w:sz w:val="24"/>
          <w:szCs w:val="24"/>
        </w:rPr>
        <w:t xml:space="preserve"> logotipo kūrėjus.</w:t>
      </w:r>
    </w:p>
    <w:p w:rsidR="00A1267B" w:rsidRDefault="00A1267B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Logotipo pristatymo vieta: </w:t>
      </w:r>
    </w:p>
    <w:p w:rsidR="00A1267B" w:rsidRPr="00A612C6" w:rsidRDefault="00A1267B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Logotipo pristatymo laikas: </w:t>
      </w:r>
      <w:r w:rsidR="00CD1532">
        <w:rPr>
          <w:rFonts w:ascii="Times New Roman" w:hAnsi="Times New Roman" w:cs="Times New Roman"/>
          <w:sz w:val="24"/>
          <w:szCs w:val="24"/>
        </w:rPr>
        <w:t>galutinis terminas – 2016 m. lapkričio 24 diena, 14.35 val.</w:t>
      </w: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Konkurso s</w:t>
      </w:r>
      <w:r w:rsidR="00DF0989" w:rsidRPr="00A612C6">
        <w:rPr>
          <w:rFonts w:ascii="Times New Roman" w:hAnsi="Times New Roman" w:cs="Times New Roman"/>
          <w:sz w:val="24"/>
          <w:szCs w:val="24"/>
        </w:rPr>
        <w:t>ąlygos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532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Pr="00A612C6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Logotipas turi būti originalus ir </w:t>
      </w:r>
      <w:r>
        <w:rPr>
          <w:rFonts w:ascii="Times New Roman" w:hAnsi="Times New Roman" w:cs="Times New Roman"/>
          <w:sz w:val="24"/>
          <w:szCs w:val="24"/>
        </w:rPr>
        <w:t>niekur anksčiau neskelbtas</w:t>
      </w:r>
      <w:r w:rsidR="00DF0989" w:rsidRPr="00A612C6">
        <w:rPr>
          <w:rFonts w:ascii="Times New Roman" w:hAnsi="Times New Roman" w:cs="Times New Roman"/>
          <w:sz w:val="24"/>
          <w:szCs w:val="24"/>
        </w:rPr>
        <w:t>.</w:t>
      </w:r>
    </w:p>
    <w:p w:rsidR="00DF0989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Atvaizdai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gali būti </w:t>
      </w:r>
      <w:r>
        <w:rPr>
          <w:rFonts w:ascii="Times New Roman" w:hAnsi="Times New Roman" w:cs="Times New Roman"/>
          <w:sz w:val="24"/>
          <w:szCs w:val="24"/>
        </w:rPr>
        <w:t>atlikti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dviem skirtingais būdais: skaitmeniniu būdu (kompiuter</w:t>
      </w:r>
      <w:r>
        <w:rPr>
          <w:rFonts w:ascii="Times New Roman" w:hAnsi="Times New Roman" w:cs="Times New Roman"/>
          <w:sz w:val="24"/>
          <w:szCs w:val="24"/>
        </w:rPr>
        <w:t>iu) arba piešti ranka bei kitaip komponuoti (laisva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technika).</w:t>
      </w:r>
    </w:p>
    <w:p w:rsidR="00CD1532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Jei pasirinktas antras </w:t>
      </w:r>
      <w:r w:rsidR="003A46F0">
        <w:rPr>
          <w:rFonts w:ascii="Times New Roman" w:hAnsi="Times New Roman" w:cs="Times New Roman"/>
          <w:sz w:val="24"/>
          <w:szCs w:val="24"/>
        </w:rPr>
        <w:t>būdas, logotipas turi būti nuske</w:t>
      </w:r>
      <w:r>
        <w:rPr>
          <w:rFonts w:ascii="Times New Roman" w:hAnsi="Times New Roman" w:cs="Times New Roman"/>
          <w:sz w:val="24"/>
          <w:szCs w:val="24"/>
        </w:rPr>
        <w:t xml:space="preserve">nuotas labai aukšta rezoliucija ir įrašytas </w:t>
      </w:r>
      <w:r w:rsidRPr="00CD1532">
        <w:rPr>
          <w:rFonts w:ascii="Times New Roman" w:hAnsi="Times New Roman" w:cs="Times New Roman"/>
          <w:b/>
          <w:sz w:val="24"/>
          <w:szCs w:val="24"/>
        </w:rPr>
        <w:t>*.</w:t>
      </w:r>
      <w:proofErr w:type="spellStart"/>
      <w:r w:rsidRPr="00CD1532">
        <w:rPr>
          <w:rFonts w:ascii="Times New Roman" w:hAnsi="Times New Roman" w:cs="Times New Roman"/>
          <w:b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formatu.</w:t>
      </w:r>
    </w:p>
    <w:p w:rsidR="00DF0989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Piešiniai gali būti </w:t>
      </w:r>
      <w:r>
        <w:rPr>
          <w:rFonts w:ascii="Times New Roman" w:hAnsi="Times New Roman" w:cs="Times New Roman"/>
          <w:sz w:val="24"/>
          <w:szCs w:val="24"/>
        </w:rPr>
        <w:t>daugiaspalviai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arba juodos ir baltos spalvos.</w:t>
      </w:r>
    </w:p>
    <w:p w:rsidR="00DF0989" w:rsidRPr="00A612C6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DF0989" w:rsidRPr="00A612C6">
        <w:rPr>
          <w:rFonts w:ascii="Times New Roman" w:hAnsi="Times New Roman" w:cs="Times New Roman"/>
          <w:sz w:val="24"/>
          <w:szCs w:val="24"/>
        </w:rPr>
        <w:t>Patartina naudoti spal</w:t>
      </w:r>
      <w:r w:rsidR="0046732E">
        <w:rPr>
          <w:rFonts w:ascii="Times New Roman" w:hAnsi="Times New Roman" w:cs="Times New Roman"/>
          <w:sz w:val="24"/>
          <w:szCs w:val="24"/>
        </w:rPr>
        <w:t>vas lengvai pritaikomas pilkos spalvos diapazonui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, geros </w:t>
      </w:r>
      <w:r>
        <w:rPr>
          <w:rFonts w:ascii="Times New Roman" w:hAnsi="Times New Roman" w:cs="Times New Roman"/>
          <w:sz w:val="24"/>
          <w:szCs w:val="24"/>
        </w:rPr>
        <w:t xml:space="preserve">reprodukcinės kokybės </w:t>
      </w:r>
      <w:r w:rsidR="00DF0989" w:rsidRPr="00A612C6">
        <w:rPr>
          <w:rFonts w:ascii="Times New Roman" w:hAnsi="Times New Roman" w:cs="Times New Roman"/>
          <w:sz w:val="24"/>
          <w:szCs w:val="24"/>
        </w:rPr>
        <w:t>arba juodos ir baltos spalvos.</w:t>
      </w:r>
    </w:p>
    <w:p w:rsidR="00DF0989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Logotipo d</w:t>
      </w:r>
      <w:r w:rsidR="00DF0989" w:rsidRPr="00A612C6">
        <w:rPr>
          <w:rFonts w:ascii="Times New Roman" w:hAnsi="Times New Roman" w:cs="Times New Roman"/>
          <w:sz w:val="24"/>
          <w:szCs w:val="24"/>
        </w:rPr>
        <w:t>yd</w:t>
      </w:r>
      <w:r>
        <w:rPr>
          <w:rFonts w:ascii="Times New Roman" w:hAnsi="Times New Roman" w:cs="Times New Roman"/>
          <w:sz w:val="24"/>
          <w:szCs w:val="24"/>
        </w:rPr>
        <w:t xml:space="preserve">is: </w:t>
      </w:r>
      <w:r w:rsidR="00DF0989" w:rsidRPr="00A612C6">
        <w:rPr>
          <w:rFonts w:ascii="Times New Roman" w:hAnsi="Times New Roman" w:cs="Times New Roman"/>
          <w:sz w:val="24"/>
          <w:szCs w:val="24"/>
        </w:rPr>
        <w:t>A4 formato</w:t>
      </w:r>
      <w:r w:rsidR="0046732E">
        <w:rPr>
          <w:rFonts w:ascii="Times New Roman" w:hAnsi="Times New Roman" w:cs="Times New Roman"/>
          <w:sz w:val="24"/>
          <w:szCs w:val="24"/>
        </w:rPr>
        <w:t xml:space="preserve"> lape, </w:t>
      </w:r>
      <w:r>
        <w:rPr>
          <w:rFonts w:ascii="Times New Roman" w:hAnsi="Times New Roman" w:cs="Times New Roman"/>
          <w:sz w:val="24"/>
          <w:szCs w:val="24"/>
        </w:rPr>
        <w:t>tokio formato lape logotipas turi atitikti aukštos rezoliucijos standartus</w:t>
      </w:r>
      <w:r w:rsidR="00DF0989" w:rsidRPr="00A612C6">
        <w:rPr>
          <w:rFonts w:ascii="Times New Roman" w:hAnsi="Times New Roman" w:cs="Times New Roman"/>
          <w:sz w:val="24"/>
          <w:szCs w:val="24"/>
        </w:rPr>
        <w:t>.</w:t>
      </w:r>
    </w:p>
    <w:p w:rsidR="00BF7B63" w:rsidRPr="00A612C6" w:rsidRDefault="00BF7B63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Logotipo kūrimo procese turi būti paisoma a</w:t>
      </w:r>
      <w:r w:rsidR="0046732E">
        <w:rPr>
          <w:rFonts w:ascii="Times New Roman" w:hAnsi="Times New Roman" w:cs="Times New Roman"/>
          <w:sz w:val="24"/>
          <w:szCs w:val="24"/>
        </w:rPr>
        <w:t>utorinių teisių ar jų atitikmen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2C6">
        <w:rPr>
          <w:rFonts w:ascii="Times New Roman" w:hAnsi="Times New Roman" w:cs="Times New Roman"/>
          <w:sz w:val="24"/>
          <w:szCs w:val="24"/>
        </w:rPr>
        <w:t xml:space="preserve">4. </w:t>
      </w:r>
      <w:r w:rsidR="00CD1532">
        <w:rPr>
          <w:rFonts w:ascii="Times New Roman" w:hAnsi="Times New Roman" w:cs="Times New Roman"/>
          <w:sz w:val="24"/>
          <w:szCs w:val="24"/>
        </w:rPr>
        <w:t>Logotipų vertinimas ir atranka.</w:t>
      </w: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532" w:rsidRDefault="00CD1532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Konkurso vertinimo komisija (ž</w:t>
      </w:r>
      <w:r w:rsidR="00DF0989" w:rsidRPr="00A612C6">
        <w:rPr>
          <w:rFonts w:ascii="Times New Roman" w:hAnsi="Times New Roman" w:cs="Times New Roman"/>
          <w:sz w:val="24"/>
          <w:szCs w:val="24"/>
        </w:rPr>
        <w:t>iuri</w:t>
      </w:r>
      <w:r>
        <w:rPr>
          <w:rFonts w:ascii="Times New Roman" w:hAnsi="Times New Roman" w:cs="Times New Roman"/>
          <w:sz w:val="24"/>
          <w:szCs w:val="24"/>
        </w:rPr>
        <w:t>)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vertina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6A9D" w:rsidRPr="006F6A9D" w:rsidRDefault="006F6A9D" w:rsidP="006F6A9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>Gebėjimą perteikti projekto tikslą ir dvasią su pasirinktais vizualiais elementais ir tapatybės ženklais;</w:t>
      </w:r>
    </w:p>
    <w:p w:rsidR="006F6A9D" w:rsidRPr="006F6A9D" w:rsidRDefault="006F6A9D" w:rsidP="006F6A9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>Meniškumą;</w:t>
      </w:r>
    </w:p>
    <w:p w:rsidR="006F6A9D" w:rsidRPr="006F6A9D" w:rsidRDefault="006F6A9D" w:rsidP="006F6A9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>Kūrybiškumą;</w:t>
      </w:r>
    </w:p>
    <w:p w:rsidR="006F6A9D" w:rsidRPr="006F6A9D" w:rsidRDefault="006F6A9D" w:rsidP="006F6A9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>Darbo originalumą;</w:t>
      </w:r>
    </w:p>
    <w:p w:rsidR="006F6A9D" w:rsidRPr="006F6A9D" w:rsidRDefault="006F6A9D" w:rsidP="006F6A9D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6A9D">
        <w:rPr>
          <w:rFonts w:ascii="Times New Roman" w:hAnsi="Times New Roman" w:cs="Times New Roman"/>
          <w:sz w:val="24"/>
          <w:szCs w:val="24"/>
        </w:rPr>
        <w:t>Logotipo kokybę.</w:t>
      </w:r>
    </w:p>
    <w:p w:rsidR="006F6A9D" w:rsidRDefault="006F6A9D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F0989" w:rsidRPr="00A612C6" w:rsidRDefault="006F6A9D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F0989" w:rsidRPr="00A612C6">
        <w:rPr>
          <w:rFonts w:ascii="Times New Roman" w:hAnsi="Times New Roman" w:cs="Times New Roman"/>
          <w:sz w:val="24"/>
          <w:szCs w:val="24"/>
        </w:rPr>
        <w:t>Konkursas vyks dviem etapais.</w:t>
      </w:r>
    </w:p>
    <w:p w:rsidR="00DF0989" w:rsidRDefault="006F6A9D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46732E">
        <w:rPr>
          <w:rFonts w:ascii="Times New Roman" w:hAnsi="Times New Roman" w:cs="Times New Roman"/>
          <w:sz w:val="24"/>
          <w:szCs w:val="24"/>
        </w:rPr>
        <w:t xml:space="preserve">Pirmasis etapas vyks </w:t>
      </w:r>
      <w:r>
        <w:rPr>
          <w:rFonts w:ascii="Times New Roman" w:hAnsi="Times New Roman" w:cs="Times New Roman"/>
          <w:sz w:val="24"/>
          <w:szCs w:val="24"/>
        </w:rPr>
        <w:t xml:space="preserve">gimnazijoje. Joje sukurti 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trys darbai bus </w:t>
      </w:r>
      <w:r>
        <w:rPr>
          <w:rFonts w:ascii="Times New Roman" w:hAnsi="Times New Roman" w:cs="Times New Roman"/>
          <w:sz w:val="24"/>
          <w:szCs w:val="24"/>
        </w:rPr>
        <w:t>atrinkti ir pateikti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atstovauti </w:t>
      </w:r>
      <w:r w:rsidR="0046732E">
        <w:rPr>
          <w:rFonts w:ascii="Times New Roman" w:hAnsi="Times New Roman" w:cs="Times New Roman"/>
          <w:sz w:val="24"/>
          <w:szCs w:val="24"/>
        </w:rPr>
        <w:t xml:space="preserve">gimnazijai </w:t>
      </w:r>
      <w:r>
        <w:rPr>
          <w:rFonts w:ascii="Times New Roman" w:hAnsi="Times New Roman" w:cs="Times New Roman"/>
          <w:sz w:val="24"/>
          <w:szCs w:val="24"/>
        </w:rPr>
        <w:t>tarptautinėje atrankoje</w:t>
      </w:r>
      <w:r w:rsidR="00DF0989" w:rsidRPr="00A612C6">
        <w:rPr>
          <w:rFonts w:ascii="Times New Roman" w:hAnsi="Times New Roman" w:cs="Times New Roman"/>
          <w:sz w:val="24"/>
          <w:szCs w:val="24"/>
        </w:rPr>
        <w:t>.</w:t>
      </w:r>
    </w:p>
    <w:p w:rsidR="006F6A9D" w:rsidRPr="00A612C6" w:rsidRDefault="006F6A9D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Nacionalinio lygmens vertinimo komisiją sudaro projekto koordinatorius, trys projekto vykdytojai mokytojai, tėvų atstovas, išorės ekspertas (pvz., gimnazijos abiturientas, besimokantis Vilniaus Dailės akademijoje). </w:t>
      </w:r>
    </w:p>
    <w:p w:rsidR="006F6A9D" w:rsidRDefault="006F6A9D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46732E">
        <w:rPr>
          <w:rFonts w:ascii="Times New Roman" w:hAnsi="Times New Roman" w:cs="Times New Roman"/>
          <w:sz w:val="24"/>
          <w:szCs w:val="24"/>
        </w:rPr>
        <w:t>Antrasis etapas bus vykdomas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tarptautiniu </w:t>
      </w:r>
      <w:r>
        <w:rPr>
          <w:rFonts w:ascii="Times New Roman" w:hAnsi="Times New Roman" w:cs="Times New Roman"/>
          <w:sz w:val="24"/>
          <w:szCs w:val="24"/>
        </w:rPr>
        <w:t>lygiu. K</w:t>
      </w:r>
      <w:r w:rsidR="0046732E">
        <w:rPr>
          <w:rFonts w:ascii="Times New Roman" w:hAnsi="Times New Roman" w:cs="Times New Roman"/>
          <w:sz w:val="24"/>
          <w:szCs w:val="24"/>
        </w:rPr>
        <w:t xml:space="preserve">onkursas </w:t>
      </w:r>
      <w:r w:rsidR="00DF0989" w:rsidRPr="00A612C6">
        <w:rPr>
          <w:rFonts w:ascii="Times New Roman" w:hAnsi="Times New Roman" w:cs="Times New Roman"/>
          <w:sz w:val="24"/>
          <w:szCs w:val="24"/>
        </w:rPr>
        <w:t>vyks tarp 5 mokyklų</w:t>
      </w:r>
      <w:r>
        <w:rPr>
          <w:rFonts w:ascii="Times New Roman" w:hAnsi="Times New Roman" w:cs="Times New Roman"/>
          <w:sz w:val="24"/>
          <w:szCs w:val="24"/>
        </w:rPr>
        <w:t xml:space="preserve"> (iš viso finaliniame atrankos etape dalyvaus 15 geriausių logotipų)</w:t>
      </w:r>
      <w:r w:rsidR="00DF0989" w:rsidRPr="00A612C6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alyvaujančių projekte. Laimėjęs pirmą</w:t>
      </w:r>
      <w:r w:rsidR="00984A4F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vietą logotipas taps oficialiu projekto logot</w:t>
      </w:r>
      <w:r w:rsidR="0046732E">
        <w:rPr>
          <w:rFonts w:ascii="Times New Roman" w:hAnsi="Times New Roman" w:cs="Times New Roman"/>
          <w:sz w:val="24"/>
          <w:szCs w:val="24"/>
        </w:rPr>
        <w:t>ipu ir bus naudojamas visus trejus</w:t>
      </w:r>
      <w:r>
        <w:rPr>
          <w:rFonts w:ascii="Times New Roman" w:hAnsi="Times New Roman" w:cs="Times New Roman"/>
          <w:sz w:val="24"/>
          <w:szCs w:val="24"/>
        </w:rPr>
        <w:t xml:space="preserve"> projekto vykdymo metus visuose renginiuose ir dokumentuose, įskaitant ir galutinius produktus.</w:t>
      </w:r>
    </w:p>
    <w:p w:rsidR="00DF0989" w:rsidRDefault="006F6A9D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Tarptautinio lygio vertinimo komisiją (žiūri) sudarys </w:t>
      </w:r>
      <w:r w:rsidR="00C80DA8">
        <w:rPr>
          <w:rFonts w:ascii="Times New Roman" w:hAnsi="Times New Roman" w:cs="Times New Roman"/>
          <w:sz w:val="24"/>
          <w:szCs w:val="24"/>
        </w:rPr>
        <w:t xml:space="preserve">mokyklų, dalyvaujančių projekte, </w:t>
      </w:r>
      <w:r w:rsidR="008A3A88">
        <w:rPr>
          <w:rFonts w:ascii="Times New Roman" w:hAnsi="Times New Roman" w:cs="Times New Roman"/>
          <w:sz w:val="24"/>
          <w:szCs w:val="24"/>
        </w:rPr>
        <w:t xml:space="preserve">atstovai. 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Žiuri sprendimas </w:t>
      </w:r>
      <w:r w:rsidR="008A3A88">
        <w:rPr>
          <w:rFonts w:ascii="Times New Roman" w:hAnsi="Times New Roman" w:cs="Times New Roman"/>
          <w:sz w:val="24"/>
          <w:szCs w:val="24"/>
        </w:rPr>
        <w:t>yra galutinis ir neskundžiamas, i</w:t>
      </w:r>
      <w:r w:rsidR="00DF0989" w:rsidRPr="00A612C6">
        <w:rPr>
          <w:rFonts w:ascii="Times New Roman" w:hAnsi="Times New Roman" w:cs="Times New Roman"/>
          <w:sz w:val="24"/>
          <w:szCs w:val="24"/>
        </w:rPr>
        <w:t>šskyrus akivaizdų įrodymą paže</w:t>
      </w:r>
      <w:r w:rsidR="008A3A88">
        <w:rPr>
          <w:rFonts w:ascii="Times New Roman" w:hAnsi="Times New Roman" w:cs="Times New Roman"/>
          <w:sz w:val="24"/>
          <w:szCs w:val="24"/>
        </w:rPr>
        <w:t>idžiant šio konkurso taisykles.</w:t>
      </w:r>
    </w:p>
    <w:p w:rsidR="00BE3F1C" w:rsidRPr="00A612C6" w:rsidRDefault="00BE3F1C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Galutiniai rezultatai turi būti pask</w:t>
      </w:r>
      <w:r w:rsidR="00C80D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bti ne vėliau kaip gruodžio 19 d.</w:t>
      </w: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Pr="00A612C6" w:rsidRDefault="008A3A88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Skatinimo priemonės.</w:t>
      </w:r>
    </w:p>
    <w:p w:rsidR="00DF0989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CA9" w:rsidRDefault="005D7CA9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Logotipo kūrimo skatinimo priemones </w:t>
      </w:r>
      <w:r w:rsidR="00BE3F1C">
        <w:rPr>
          <w:rFonts w:ascii="Times New Roman" w:hAnsi="Times New Roman" w:cs="Times New Roman"/>
          <w:sz w:val="24"/>
          <w:szCs w:val="24"/>
        </w:rPr>
        <w:t xml:space="preserve">Pilaitės gimnazijoje </w:t>
      </w:r>
      <w:r>
        <w:rPr>
          <w:rFonts w:ascii="Times New Roman" w:hAnsi="Times New Roman" w:cs="Times New Roman"/>
          <w:sz w:val="24"/>
          <w:szCs w:val="24"/>
        </w:rPr>
        <w:t>sudaro:</w:t>
      </w:r>
    </w:p>
    <w:p w:rsidR="005D7CA9" w:rsidRPr="00BE3F1C" w:rsidRDefault="00BE3F1C" w:rsidP="00BE3F1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3F1C">
        <w:rPr>
          <w:rFonts w:ascii="Times New Roman" w:hAnsi="Times New Roman" w:cs="Times New Roman"/>
          <w:sz w:val="24"/>
          <w:szCs w:val="24"/>
        </w:rPr>
        <w:t>Galimas formalus vertinimas pažymiu dailės ir istorijos dalykų mokyme;</w:t>
      </w:r>
    </w:p>
    <w:p w:rsidR="00BE3F1C" w:rsidRPr="00BE3F1C" w:rsidRDefault="00BE3F1C" w:rsidP="00BE3F1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3F1C">
        <w:rPr>
          <w:rFonts w:ascii="Times New Roman" w:hAnsi="Times New Roman" w:cs="Times New Roman"/>
          <w:sz w:val="24"/>
          <w:szCs w:val="24"/>
        </w:rPr>
        <w:t>Konkurso darbų viešinim</w:t>
      </w:r>
      <w:r w:rsidR="003A46F0">
        <w:rPr>
          <w:rFonts w:ascii="Times New Roman" w:hAnsi="Times New Roman" w:cs="Times New Roman"/>
          <w:sz w:val="24"/>
          <w:szCs w:val="24"/>
        </w:rPr>
        <w:t>as</w:t>
      </w:r>
      <w:r w:rsidRPr="00BE3F1C">
        <w:rPr>
          <w:rFonts w:ascii="Times New Roman" w:hAnsi="Times New Roman" w:cs="Times New Roman"/>
          <w:sz w:val="24"/>
          <w:szCs w:val="24"/>
        </w:rPr>
        <w:t>;</w:t>
      </w:r>
    </w:p>
    <w:p w:rsidR="00BE3F1C" w:rsidRPr="00BE3F1C" w:rsidRDefault="003A46F0" w:rsidP="00BE3F1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Gimnazijos padėkos raštai</w:t>
      </w:r>
      <w:r w:rsidR="00BE3F1C" w:rsidRPr="00BE3F1C">
        <w:rPr>
          <w:rFonts w:ascii="Times New Roman" w:hAnsi="Times New Roman" w:cs="Times New Roman"/>
          <w:sz w:val="24"/>
          <w:szCs w:val="24"/>
        </w:rPr>
        <w:t>;</w:t>
      </w:r>
    </w:p>
    <w:p w:rsidR="00DF0989" w:rsidRPr="00BE3F1C" w:rsidRDefault="00BE3F1C" w:rsidP="00BE3F1C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3F1C">
        <w:rPr>
          <w:rFonts w:ascii="Times New Roman" w:hAnsi="Times New Roman" w:cs="Times New Roman"/>
          <w:sz w:val="24"/>
          <w:szCs w:val="24"/>
        </w:rPr>
        <w:t>Trys pagrindiniai prizai – knygos, kurių kiekvienos vertė 15-25 €.</w:t>
      </w: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Pr="00A612C6" w:rsidRDefault="00BF7B63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Intelektinė nuosavybė.</w:t>
      </w:r>
    </w:p>
    <w:p w:rsidR="00DF0989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B63" w:rsidRDefault="00BF7B63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Visi originalūs sukurti ir perduoti kūriniai įgyja intelektinės nuosavybės statusą.</w:t>
      </w:r>
    </w:p>
    <w:p w:rsidR="00BF7B63" w:rsidRDefault="00BF7B63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Logotipų autorinės teisės išlieka kūrėjo nuosavybe, išskyrus pirmą</w:t>
      </w:r>
      <w:r w:rsidR="003A46F0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vietą laimėjusį logotipą.</w:t>
      </w:r>
    </w:p>
    <w:p w:rsidR="00D45C68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Logotipų autorinės teisės neapriboja logotipo naudojimo projekto rėmuose kartu nurodant jo autorių viešinant projekto veiklas ir rezultatus.</w:t>
      </w:r>
    </w:p>
    <w:p w:rsidR="00BF7B63" w:rsidRDefault="00BF7B63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Finale laimėjęs logotipas perduodamas kartu su intelektinės nuosavybės ir autorinėmis teisėmis partnerių mokykloms naudoti kaip projekto oficialų logotipą.</w:t>
      </w:r>
    </w:p>
    <w:p w:rsidR="00BF7B63" w:rsidRPr="00A612C6" w:rsidRDefault="00BF7B63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Oficialų lo</w:t>
      </w:r>
      <w:r w:rsidR="00C80DA8">
        <w:rPr>
          <w:rFonts w:ascii="Times New Roman" w:hAnsi="Times New Roman" w:cs="Times New Roman"/>
          <w:sz w:val="24"/>
          <w:szCs w:val="24"/>
        </w:rPr>
        <w:t xml:space="preserve">gotipą mokyklos gali naudoti </w:t>
      </w:r>
      <w:r>
        <w:rPr>
          <w:rFonts w:ascii="Times New Roman" w:hAnsi="Times New Roman" w:cs="Times New Roman"/>
          <w:sz w:val="24"/>
          <w:szCs w:val="24"/>
        </w:rPr>
        <w:t>savo nuožiūra projekto rėmuose kaip naudojimo, leidybos, demonstravimo ir reprodukcijos objektą</w:t>
      </w:r>
      <w:r w:rsidRPr="00BF7B63">
        <w:rPr>
          <w:rFonts w:ascii="Times New Roman" w:hAnsi="Times New Roman" w:cs="Times New Roman"/>
          <w:sz w:val="24"/>
          <w:szCs w:val="24"/>
        </w:rPr>
        <w:t xml:space="preserve"> </w:t>
      </w:r>
      <w:r w:rsidRPr="00A612C6">
        <w:rPr>
          <w:rFonts w:ascii="Times New Roman" w:hAnsi="Times New Roman" w:cs="Times New Roman"/>
          <w:sz w:val="24"/>
          <w:szCs w:val="24"/>
        </w:rPr>
        <w:t>be jokių apribojimų.</w:t>
      </w: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2C6">
        <w:rPr>
          <w:rFonts w:ascii="Times New Roman" w:hAnsi="Times New Roman" w:cs="Times New Roman"/>
          <w:sz w:val="24"/>
          <w:szCs w:val="24"/>
        </w:rPr>
        <w:t xml:space="preserve">7. </w:t>
      </w:r>
      <w:r w:rsidR="00D45C68">
        <w:rPr>
          <w:rFonts w:ascii="Times New Roman" w:hAnsi="Times New Roman" w:cs="Times New Roman"/>
          <w:sz w:val="24"/>
          <w:szCs w:val="24"/>
        </w:rPr>
        <w:t>Konkurso taisyklių pripažinimas ir įsipareigojimas.</w:t>
      </w:r>
    </w:p>
    <w:p w:rsidR="00DF0989" w:rsidRPr="00A612C6" w:rsidRDefault="00DF0989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FCF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Kiekvienas autorius ar auto</w:t>
      </w:r>
      <w:r w:rsidR="00C80DA8">
        <w:rPr>
          <w:rFonts w:ascii="Times New Roman" w:hAnsi="Times New Roman" w:cs="Times New Roman"/>
          <w:sz w:val="24"/>
          <w:szCs w:val="24"/>
        </w:rPr>
        <w:t xml:space="preserve">rių grupė, dalyvaudami konkurse, </w:t>
      </w:r>
      <w:r>
        <w:rPr>
          <w:rFonts w:ascii="Times New Roman" w:hAnsi="Times New Roman" w:cs="Times New Roman"/>
          <w:sz w:val="24"/>
          <w:szCs w:val="24"/>
        </w:rPr>
        <w:t>pripažįsta visas</w:t>
      </w:r>
      <w:r w:rsidR="00DF0989" w:rsidRPr="00A61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aukščiau išdėstytas taisykles</w:t>
      </w:r>
      <w:r w:rsidR="00DF0989" w:rsidRPr="00A612C6">
        <w:rPr>
          <w:rFonts w:ascii="Times New Roman" w:hAnsi="Times New Roman" w:cs="Times New Roman"/>
          <w:sz w:val="24"/>
          <w:szCs w:val="24"/>
        </w:rPr>
        <w:t>.</w:t>
      </w:r>
    </w:p>
    <w:p w:rsidR="00D45C68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Konkurso procesą ir konkurso dalyvių bei vertintojų veiklą bei jos atitikimą taisyklėms prižiūri projekto koordinatorius ir paskirtas patikėtinis</w:t>
      </w:r>
      <w:r w:rsidR="00EB7B3A">
        <w:rPr>
          <w:rFonts w:ascii="Times New Roman" w:hAnsi="Times New Roman" w:cs="Times New Roman"/>
          <w:sz w:val="24"/>
          <w:szCs w:val="24"/>
        </w:rPr>
        <w:t>.</w:t>
      </w:r>
    </w:p>
    <w:p w:rsidR="00D45C68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C68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C68" w:rsidRDefault="00D45C68" w:rsidP="00D45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Atsakingas už konkurso taisyklių parengimą</w:t>
      </w:r>
    </w:p>
    <w:p w:rsidR="00D45C68" w:rsidRDefault="00984A4F" w:rsidP="00D45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5C68">
        <w:rPr>
          <w:rFonts w:ascii="Times New Roman" w:hAnsi="Times New Roman" w:cs="Times New Roman"/>
          <w:sz w:val="24"/>
          <w:szCs w:val="24"/>
        </w:rPr>
        <w:t>rojekto koordinatorius Darius Česnavičius</w:t>
      </w:r>
    </w:p>
    <w:p w:rsidR="00D45C68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C68" w:rsidRPr="00A612C6" w:rsidRDefault="00D45C68" w:rsidP="00A612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5C68" w:rsidRPr="00A612C6" w:rsidSect="00DF098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2F98"/>
    <w:multiLevelType w:val="hybridMultilevel"/>
    <w:tmpl w:val="0A8E4A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0426B"/>
    <w:multiLevelType w:val="hybridMultilevel"/>
    <w:tmpl w:val="9220430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7AC9"/>
    <w:multiLevelType w:val="hybridMultilevel"/>
    <w:tmpl w:val="77D230F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F"/>
    <w:rsid w:val="001D636D"/>
    <w:rsid w:val="002D1D3C"/>
    <w:rsid w:val="003A46F0"/>
    <w:rsid w:val="0046732E"/>
    <w:rsid w:val="005D7CA9"/>
    <w:rsid w:val="0061669A"/>
    <w:rsid w:val="006D7FCF"/>
    <w:rsid w:val="006F6A9D"/>
    <w:rsid w:val="008A3A88"/>
    <w:rsid w:val="00984A4F"/>
    <w:rsid w:val="009D07BC"/>
    <w:rsid w:val="00A1267B"/>
    <w:rsid w:val="00A612C6"/>
    <w:rsid w:val="00AD0CD5"/>
    <w:rsid w:val="00AE57D4"/>
    <w:rsid w:val="00BE3F1C"/>
    <w:rsid w:val="00BF7B63"/>
    <w:rsid w:val="00C80DA8"/>
    <w:rsid w:val="00CD1532"/>
    <w:rsid w:val="00D45C68"/>
    <w:rsid w:val="00D90BA5"/>
    <w:rsid w:val="00DF0989"/>
    <w:rsid w:val="00EB642B"/>
    <w:rsid w:val="00EB7B3A"/>
    <w:rsid w:val="00FB5A80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6FCA"/>
  <w15:docId w15:val="{D6C5A959-B688-4642-B150-CF2490E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2D1D3C"/>
  </w:style>
  <w:style w:type="paragraph" w:styleId="Antrat1">
    <w:name w:val="heading 1"/>
    <w:basedOn w:val="prastasis"/>
    <w:next w:val="prastasis"/>
    <w:link w:val="Antrat1Diagrama"/>
    <w:qFormat/>
    <w:rsid w:val="00DF09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09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098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F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2697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54526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4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89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3713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Cesnavicius</dc:creator>
  <cp:lastModifiedBy>Gediminas</cp:lastModifiedBy>
  <cp:revision>2</cp:revision>
  <dcterms:created xsi:type="dcterms:W3CDTF">2016-11-21T20:05:00Z</dcterms:created>
  <dcterms:modified xsi:type="dcterms:W3CDTF">2016-11-21T20:05:00Z</dcterms:modified>
</cp:coreProperties>
</file>