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9" w:rsidRDefault="00E24259" w:rsidP="00985E2B">
      <w:r>
        <w:t>Vilniau</w:t>
      </w:r>
      <w:r w:rsidR="007E3312">
        <w:t xml:space="preserve">s Pilaitės </w:t>
      </w:r>
      <w:r w:rsidR="005A2F7E">
        <w:t>gimnazijos</w:t>
      </w:r>
      <w:r w:rsidR="007E3312">
        <w:br/>
        <w:t>2013</w:t>
      </w:r>
      <w:r>
        <w:t xml:space="preserve"> m. anglų kalbos valstybinių egzaminų rezultatai</w:t>
      </w:r>
    </w:p>
    <w:p w:rsidR="00E24259" w:rsidRDefault="00E24259" w:rsidP="00985E2B"/>
    <w:tbl>
      <w:tblPr>
        <w:tblW w:w="13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851"/>
        <w:gridCol w:w="850"/>
        <w:gridCol w:w="709"/>
        <w:gridCol w:w="850"/>
        <w:gridCol w:w="709"/>
        <w:gridCol w:w="993"/>
      </w:tblGrid>
      <w:tr w:rsidR="00E24259" w:rsidTr="00F47BFC">
        <w:trPr>
          <w:cantSplit/>
          <w:trHeight w:val="1134"/>
        </w:trPr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E24259" w:rsidRDefault="007E3312" w:rsidP="00985E2B">
            <w:pPr>
              <w:spacing w:after="0" w:line="240" w:lineRule="auto"/>
              <w:jc w:val="center"/>
            </w:pPr>
            <w:r>
              <w:t>2012-2013</w:t>
            </w:r>
            <w:r w:rsidR="00E24259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521" w:type="dxa"/>
            <w:gridSpan w:val="8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97E1B" w:rsidTr="00F47BFC">
        <w:tc>
          <w:tcPr>
            <w:tcW w:w="2977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701" w:type="dxa"/>
            <w:gridSpan w:val="2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59" w:type="dxa"/>
            <w:gridSpan w:val="2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702" w:type="dxa"/>
            <w:gridSpan w:val="2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097E1B" w:rsidTr="00F47BFC">
        <w:tc>
          <w:tcPr>
            <w:tcW w:w="2977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821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</w:tr>
      <w:tr w:rsidR="00E24259" w:rsidTr="00F47BFC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16301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16078</w:t>
            </w:r>
          </w:p>
        </w:tc>
        <w:tc>
          <w:tcPr>
            <w:tcW w:w="738" w:type="dxa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98,63</w:t>
            </w:r>
          </w:p>
        </w:tc>
        <w:tc>
          <w:tcPr>
            <w:tcW w:w="851" w:type="dxa"/>
            <w:vAlign w:val="center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10650</w:t>
            </w:r>
          </w:p>
        </w:tc>
        <w:tc>
          <w:tcPr>
            <w:tcW w:w="850" w:type="dxa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65,33</w:t>
            </w:r>
          </w:p>
        </w:tc>
        <w:tc>
          <w:tcPr>
            <w:tcW w:w="709" w:type="dxa"/>
            <w:vAlign w:val="center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6374</w:t>
            </w:r>
          </w:p>
        </w:tc>
        <w:tc>
          <w:tcPr>
            <w:tcW w:w="850" w:type="dxa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39,1</w:t>
            </w:r>
          </w:p>
        </w:tc>
        <w:tc>
          <w:tcPr>
            <w:tcW w:w="709" w:type="dxa"/>
            <w:vAlign w:val="center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3105</w:t>
            </w:r>
          </w:p>
        </w:tc>
        <w:tc>
          <w:tcPr>
            <w:tcW w:w="993" w:type="dxa"/>
            <w:vAlign w:val="center"/>
          </w:tcPr>
          <w:p w:rsidR="00E24259" w:rsidRDefault="00F47BFC" w:rsidP="006B0E85">
            <w:pPr>
              <w:spacing w:after="0" w:line="240" w:lineRule="auto"/>
              <w:jc w:val="center"/>
            </w:pPr>
            <w:r>
              <w:t>19,05</w:t>
            </w:r>
          </w:p>
        </w:tc>
      </w:tr>
      <w:tr w:rsidR="00E24259" w:rsidTr="00F47BFC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15378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15209</w:t>
            </w:r>
          </w:p>
        </w:tc>
        <w:tc>
          <w:tcPr>
            <w:tcW w:w="738" w:type="dxa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98,9</w:t>
            </w:r>
          </w:p>
        </w:tc>
        <w:tc>
          <w:tcPr>
            <w:tcW w:w="851" w:type="dxa"/>
            <w:vAlign w:val="center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10403</w:t>
            </w:r>
          </w:p>
        </w:tc>
        <w:tc>
          <w:tcPr>
            <w:tcW w:w="850" w:type="dxa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67,65</w:t>
            </w:r>
          </w:p>
        </w:tc>
        <w:tc>
          <w:tcPr>
            <w:tcW w:w="709" w:type="dxa"/>
            <w:vAlign w:val="center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6309</w:t>
            </w:r>
          </w:p>
        </w:tc>
        <w:tc>
          <w:tcPr>
            <w:tcW w:w="850" w:type="dxa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41,03</w:t>
            </w:r>
          </w:p>
        </w:tc>
        <w:tc>
          <w:tcPr>
            <w:tcW w:w="709" w:type="dxa"/>
            <w:vAlign w:val="center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3094</w:t>
            </w:r>
          </w:p>
        </w:tc>
        <w:tc>
          <w:tcPr>
            <w:tcW w:w="993" w:type="dxa"/>
            <w:vAlign w:val="center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20,1</w:t>
            </w:r>
          </w:p>
        </w:tc>
      </w:tr>
      <w:tr w:rsidR="00E24259" w:rsidTr="00F47BFC">
        <w:tc>
          <w:tcPr>
            <w:tcW w:w="2977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3322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3302</w:t>
            </w:r>
          </w:p>
        </w:tc>
        <w:tc>
          <w:tcPr>
            <w:tcW w:w="738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99,4</w:t>
            </w:r>
          </w:p>
        </w:tc>
        <w:tc>
          <w:tcPr>
            <w:tcW w:w="851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2572</w:t>
            </w:r>
          </w:p>
        </w:tc>
        <w:tc>
          <w:tcPr>
            <w:tcW w:w="850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77,42</w:t>
            </w:r>
          </w:p>
        </w:tc>
        <w:tc>
          <w:tcPr>
            <w:tcW w:w="709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1741</w:t>
            </w:r>
          </w:p>
        </w:tc>
        <w:tc>
          <w:tcPr>
            <w:tcW w:w="850" w:type="dxa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52,41</w:t>
            </w:r>
          </w:p>
        </w:tc>
        <w:tc>
          <w:tcPr>
            <w:tcW w:w="709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936</w:t>
            </w:r>
          </w:p>
        </w:tc>
        <w:tc>
          <w:tcPr>
            <w:tcW w:w="993" w:type="dxa"/>
            <w:vAlign w:val="center"/>
          </w:tcPr>
          <w:p w:rsidR="00E24259" w:rsidRDefault="007E3312" w:rsidP="006B0E85">
            <w:pPr>
              <w:spacing w:after="0" w:line="240" w:lineRule="auto"/>
              <w:jc w:val="center"/>
            </w:pPr>
            <w:r>
              <w:t>28,18</w:t>
            </w:r>
          </w:p>
        </w:tc>
      </w:tr>
      <w:tr w:rsidR="007F3DBA" w:rsidTr="007F3DBA">
        <w:tc>
          <w:tcPr>
            <w:tcW w:w="2977" w:type="dxa"/>
            <w:shd w:val="clear" w:color="auto" w:fill="CCC0D9" w:themeFill="accent4" w:themeFillTint="66"/>
            <w:vAlign w:val="center"/>
          </w:tcPr>
          <w:p w:rsidR="00E24259" w:rsidRDefault="00E24259" w:rsidP="005A2F7E">
            <w:pPr>
              <w:spacing w:after="0" w:line="240" w:lineRule="auto"/>
              <w:jc w:val="center"/>
            </w:pPr>
            <w:r>
              <w:t xml:space="preserve">Pilaitės </w:t>
            </w:r>
            <w:r w:rsidR="005A2F7E">
              <w:t>gimnazijos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E24259" w:rsidRDefault="00A111BD" w:rsidP="006B0E85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24259" w:rsidRPr="00846FEE" w:rsidRDefault="00A111BD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89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E24259" w:rsidRPr="00846FEE" w:rsidRDefault="004D171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77,3</w:t>
            </w:r>
            <w:r w:rsidR="00A111BD">
              <w:rPr>
                <w:rFonts w:cs="Calibri"/>
                <w:lang w:eastAsia="lt-LT"/>
              </w:rPr>
              <w:t>9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E24259" w:rsidRPr="00846FEE" w:rsidRDefault="00A111BD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89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E24259" w:rsidRPr="00846FEE" w:rsidRDefault="00A111BD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100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E24259" w:rsidRPr="00846FEE" w:rsidRDefault="004D171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78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24259" w:rsidRPr="00846FEE" w:rsidRDefault="004D171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87,64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24259" w:rsidRPr="00846FEE" w:rsidRDefault="004D171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54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24259" w:rsidRPr="00846FEE" w:rsidRDefault="004D171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60,67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24259" w:rsidRPr="00846FEE" w:rsidRDefault="004D171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25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E24259" w:rsidRPr="00846FEE" w:rsidRDefault="004D171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28,09</w:t>
            </w:r>
          </w:p>
        </w:tc>
      </w:tr>
    </w:tbl>
    <w:p w:rsidR="00E24259" w:rsidRPr="00B10A2C" w:rsidRDefault="00B10A2C" w:rsidP="00985E2B">
      <w:pPr>
        <w:rPr>
          <w:b/>
        </w:rPr>
      </w:pPr>
      <w:r w:rsidRPr="00B10A2C">
        <w:rPr>
          <w:b/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99060</wp:posOffset>
            </wp:positionV>
            <wp:extent cx="8353425" cy="3895725"/>
            <wp:effectExtent l="0" t="0" r="9525" b="9525"/>
            <wp:wrapNone/>
            <wp:docPr id="2" name="Diagr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259" w:rsidRDefault="00E24259" w:rsidP="00BA3A3A">
      <w:bookmarkStart w:id="0" w:name="_GoBack"/>
      <w:bookmarkEnd w:id="0"/>
    </w:p>
    <w:sectPr w:rsidR="00E24259" w:rsidSect="003F3615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B"/>
    <w:rsid w:val="00097E1B"/>
    <w:rsid w:val="001D2524"/>
    <w:rsid w:val="002137EA"/>
    <w:rsid w:val="002E19A3"/>
    <w:rsid w:val="003F3615"/>
    <w:rsid w:val="004327EF"/>
    <w:rsid w:val="004C1605"/>
    <w:rsid w:val="004D171F"/>
    <w:rsid w:val="00513D1C"/>
    <w:rsid w:val="00522167"/>
    <w:rsid w:val="005A2F7E"/>
    <w:rsid w:val="005B2F9E"/>
    <w:rsid w:val="005C5A60"/>
    <w:rsid w:val="00641675"/>
    <w:rsid w:val="0064749A"/>
    <w:rsid w:val="006B0E85"/>
    <w:rsid w:val="007E3312"/>
    <w:rsid w:val="007F3DBA"/>
    <w:rsid w:val="00846FEE"/>
    <w:rsid w:val="00985E2B"/>
    <w:rsid w:val="00A111BD"/>
    <w:rsid w:val="00A80329"/>
    <w:rsid w:val="00AA30D9"/>
    <w:rsid w:val="00AB142A"/>
    <w:rsid w:val="00AD751E"/>
    <w:rsid w:val="00B10A2C"/>
    <w:rsid w:val="00B67071"/>
    <w:rsid w:val="00BA3A3A"/>
    <w:rsid w:val="00BF4910"/>
    <w:rsid w:val="00CA444A"/>
    <w:rsid w:val="00D6371E"/>
    <w:rsid w:val="00E24259"/>
    <w:rsid w:val="00E766B1"/>
    <w:rsid w:val="00F47BFC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E2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E2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25251854907656E-2"/>
          <c:y val="1.6302220034995627E-2"/>
          <c:w val="0.93969849246231152"/>
          <c:h val="0.819383259911894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98.63</c:v>
                </c:pt>
                <c:pt idx="1">
                  <c:v>65.33</c:v>
                </c:pt>
                <c:pt idx="2">
                  <c:v>39.1</c:v>
                </c:pt>
                <c:pt idx="3">
                  <c:v>19.05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99.4</c:v>
                </c:pt>
                <c:pt idx="1">
                  <c:v>77.42</c:v>
                </c:pt>
                <c:pt idx="2">
                  <c:v>52.41</c:v>
                </c:pt>
                <c:pt idx="3">
                  <c:v>28.18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Pilaitės gimnazijos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100</c:v>
                </c:pt>
                <c:pt idx="1">
                  <c:v>87.64</c:v>
                </c:pt>
                <c:pt idx="2">
                  <c:v>60.67</c:v>
                </c:pt>
                <c:pt idx="3">
                  <c:v>28.09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2"/>
        <c:overlap val="-5"/>
        <c:axId val="94601216"/>
        <c:axId val="9460275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Bendrojo lavinimo vid. m-klos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98.9</c:v>
                </c:pt>
                <c:pt idx="1">
                  <c:v>67.650000000000006</c:v>
                </c:pt>
                <c:pt idx="2">
                  <c:v>41.03</c:v>
                </c:pt>
                <c:pt idx="3">
                  <c:v>20.100000000000001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604288"/>
        <c:axId val="94606080"/>
      </c:lineChart>
      <c:catAx>
        <c:axId val="9460121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946027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460275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94601216"/>
        <c:crosses val="autoZero"/>
        <c:crossBetween val="between"/>
      </c:valAx>
      <c:catAx>
        <c:axId val="94604288"/>
        <c:scaling>
          <c:orientation val="minMax"/>
        </c:scaling>
        <c:delete val="1"/>
        <c:axPos val="b"/>
        <c:numFmt formatCode="d\-mmm" sourceLinked="1"/>
        <c:majorTickMark val="out"/>
        <c:minorTickMark val="none"/>
        <c:tickLblPos val="nextTo"/>
        <c:crossAx val="94606080"/>
        <c:crosses val="autoZero"/>
        <c:auto val="0"/>
        <c:lblAlgn val="ctr"/>
        <c:lblOffset val="100"/>
        <c:noMultiLvlLbl val="0"/>
      </c:catAx>
      <c:valAx>
        <c:axId val="94606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4604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094182341357158E-2"/>
          <c:y val="0.95154185022026427"/>
          <c:w val="0.95135212735744545"/>
          <c:h val="4.40528634361233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176C-9CFF-420E-9D1B-78B3ADB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13</cp:revision>
  <dcterms:created xsi:type="dcterms:W3CDTF">2013-08-29T17:40:00Z</dcterms:created>
  <dcterms:modified xsi:type="dcterms:W3CDTF">2013-09-29T03:35:00Z</dcterms:modified>
</cp:coreProperties>
</file>